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4418254"/>
    <w:bookmarkEnd w:id="0"/>
    <w:p w:rsidR="00925553" w:rsidRPr="00925553" w:rsidRDefault="00925553" w:rsidP="00925553">
      <w:pP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object w:dxaOrig="10478" w:dyaOrig="14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16.25pt" o:ole="">
            <v:imagedata r:id="rId5" o:title=""/>
          </v:shape>
          <o:OLEObject Type="Embed" ProgID="Word.Document.12" ShapeID="_x0000_i1025" DrawAspect="Content" ObjectID="_1524418420" r:id="rId6">
            <o:FieldCodes>\s</o:FieldCodes>
          </o:OLEObject>
        </w:object>
      </w:r>
      <w:r>
        <w:rPr>
          <w:rFonts w:ascii="Tahoma" w:hAnsi="Tahoma" w:cs="Tahoma"/>
          <w:b/>
          <w:sz w:val="22"/>
          <w:szCs w:val="22"/>
          <w:u w:val="single"/>
        </w:rPr>
        <w:t>An folgenden Terminen stehen die Heimbahnen nicht zur Verfügung:</w:t>
      </w:r>
    </w:p>
    <w:p w:rsidR="00925553" w:rsidRDefault="00925553" w:rsidP="00925553">
      <w:pPr>
        <w:tabs>
          <w:tab w:val="left" w:pos="540"/>
        </w:tabs>
        <w:rPr>
          <w:rFonts w:ascii="Tahoma" w:hAnsi="Tahoma" w:cs="Tahoma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080"/>
        <w:gridCol w:w="1080"/>
        <w:gridCol w:w="1080"/>
        <w:gridCol w:w="1080"/>
        <w:gridCol w:w="1080"/>
      </w:tblGrid>
      <w:tr w:rsidR="00925553" w:rsidTr="009D4AF1">
        <w:trPr>
          <w:jc w:val="center"/>
        </w:trPr>
        <w:tc>
          <w:tcPr>
            <w:tcW w:w="1260" w:type="dxa"/>
          </w:tcPr>
          <w:p w:rsidR="00925553" w:rsidRDefault="00925553" w:rsidP="009D4AF1">
            <w:pPr>
              <w:tabs>
                <w:tab w:val="left" w:pos="5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Datum</w:t>
            </w:r>
          </w:p>
        </w:tc>
        <w:tc>
          <w:tcPr>
            <w:tcW w:w="1260" w:type="dxa"/>
          </w:tcPr>
          <w:p w:rsidR="00925553" w:rsidRDefault="00925553" w:rsidP="009D4AF1">
            <w:pPr>
              <w:tabs>
                <w:tab w:val="left" w:pos="5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von</w:t>
            </w:r>
          </w:p>
        </w:tc>
        <w:tc>
          <w:tcPr>
            <w:tcW w:w="1260" w:type="dxa"/>
          </w:tcPr>
          <w:p w:rsidR="00925553" w:rsidRDefault="00925553" w:rsidP="009D4AF1">
            <w:pPr>
              <w:tabs>
                <w:tab w:val="left" w:pos="5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bis</w:t>
            </w: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Datum</w:t>
            </w: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von</w:t>
            </w: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bis</w:t>
            </w: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25553" w:rsidTr="009D4AF1">
        <w:trPr>
          <w:jc w:val="center"/>
        </w:trPr>
        <w:tc>
          <w:tcPr>
            <w:tcW w:w="126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Uhr</w:t>
            </w: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Uhr</w:t>
            </w:r>
          </w:p>
        </w:tc>
      </w:tr>
      <w:tr w:rsidR="00925553" w:rsidTr="009D4AF1">
        <w:trPr>
          <w:jc w:val="center"/>
        </w:trPr>
        <w:tc>
          <w:tcPr>
            <w:tcW w:w="126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Uhr</w:t>
            </w: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Uhr</w:t>
            </w:r>
          </w:p>
        </w:tc>
      </w:tr>
      <w:tr w:rsidR="00925553" w:rsidTr="009D4AF1">
        <w:trPr>
          <w:jc w:val="center"/>
        </w:trPr>
        <w:tc>
          <w:tcPr>
            <w:tcW w:w="126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Uhr</w:t>
            </w: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925553" w:rsidRDefault="00925553" w:rsidP="009D4AF1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Uhr</w:t>
            </w:r>
          </w:p>
        </w:tc>
      </w:tr>
    </w:tbl>
    <w:p w:rsidR="00925553" w:rsidRDefault="00925553" w:rsidP="00925553">
      <w:pPr>
        <w:tabs>
          <w:tab w:val="left" w:pos="540"/>
        </w:tabs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 Bezirkssportwart versucht, dies bei der Terminplanung zu berücksichtigen. Sollte dies nicht möglich sein, so muss der Verein mit der Zustimmung des jeweiligen Gegners einen Ausweichtermin finden.</w:t>
      </w:r>
    </w:p>
    <w:p w:rsidR="00925553" w:rsidRDefault="00925553" w:rsidP="00925553">
      <w:pPr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 Spieltage sind bindend. Sollte an einem Spieltag nicht gespielt werden können ist ein </w:t>
      </w:r>
      <w:r>
        <w:rPr>
          <w:rFonts w:ascii="Tahoma" w:hAnsi="Tahoma" w:cs="Tahoma"/>
          <w:b/>
          <w:sz w:val="22"/>
          <w:szCs w:val="22"/>
          <w:u w:val="single"/>
        </w:rPr>
        <w:t>Spielverlegungsantrag mit Unterzeichnung des jeweiligen Gegners erforderlich</w:t>
      </w:r>
      <w:r>
        <w:rPr>
          <w:rFonts w:ascii="Tahoma" w:hAnsi="Tahoma" w:cs="Tahoma"/>
          <w:sz w:val="22"/>
          <w:szCs w:val="22"/>
        </w:rPr>
        <w:t>.</w:t>
      </w:r>
    </w:p>
    <w:p w:rsidR="00925553" w:rsidRDefault="00925553" w:rsidP="0092555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(siehe DKBC-Sportordnung ergänzend WKBV-Durchführungsbestimmungen)</w:t>
      </w:r>
    </w:p>
    <w:p w:rsidR="00925553" w:rsidRDefault="00925553" w:rsidP="00925553">
      <w:pPr>
        <w:tabs>
          <w:tab w:val="left" w:pos="54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Meldegebühr für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Pokalmannschaft</w:t>
      </w:r>
      <w:r>
        <w:rPr>
          <w:rFonts w:ascii="Tahoma" w:hAnsi="Tahoma" w:cs="Tahoma"/>
          <w:sz w:val="22"/>
          <w:szCs w:val="22"/>
        </w:rPr>
        <w:t xml:space="preserve"> :</w:t>
      </w:r>
      <w:proofErr w:type="gramEnd"/>
      <w:r>
        <w:rPr>
          <w:rFonts w:ascii="Tahoma" w:hAnsi="Tahoma" w:cs="Tahoma"/>
          <w:sz w:val="22"/>
          <w:szCs w:val="22"/>
        </w:rPr>
        <w:t xml:space="preserve"> Je 20,00 Euro</w:t>
      </w:r>
      <w:r>
        <w:rPr>
          <w:rFonts w:ascii="Tahoma" w:hAnsi="Tahoma" w:cs="Tahoma"/>
          <w:sz w:val="22"/>
          <w:szCs w:val="22"/>
        </w:rPr>
        <w:br/>
        <w:t>Es kann nur je 1 Mannschaft Herren / Frauen pro Verein gemeldet werden</w:t>
      </w:r>
    </w:p>
    <w:p w:rsidR="00925553" w:rsidRDefault="00925553" w:rsidP="00925553">
      <w:pPr>
        <w:tabs>
          <w:tab w:val="left" w:pos="54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 </w:t>
      </w:r>
      <w:r>
        <w:rPr>
          <w:rFonts w:ascii="Tahoma" w:hAnsi="Tahoma" w:cs="Tahoma"/>
          <w:b/>
          <w:sz w:val="22"/>
          <w:szCs w:val="22"/>
        </w:rPr>
        <w:t>Meldegebühr</w:t>
      </w:r>
      <w:r>
        <w:rPr>
          <w:rFonts w:ascii="Tahoma" w:hAnsi="Tahoma" w:cs="Tahoma"/>
          <w:sz w:val="22"/>
          <w:szCs w:val="22"/>
        </w:rPr>
        <w:t xml:space="preserve"> 2016/2017 (</w:t>
      </w:r>
      <w:r>
        <w:rPr>
          <w:rFonts w:ascii="Tahoma" w:hAnsi="Tahoma" w:cs="Tahoma"/>
          <w:b/>
          <w:sz w:val="22"/>
          <w:szCs w:val="22"/>
        </w:rPr>
        <w:t>pro Mannschaft 16,-- €)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ist auf das Bezirkskonto der </w:t>
      </w:r>
      <w:r>
        <w:rPr>
          <w:rFonts w:ascii="Tahoma" w:hAnsi="Tahoma" w:cs="Tahoma"/>
          <w:b/>
          <w:sz w:val="22"/>
          <w:szCs w:val="22"/>
        </w:rPr>
        <w:t xml:space="preserve">Volksbank Ebingen IBAN DE71 6539 0120 0012 2770 02, BIC: GENODES1EBI </w:t>
      </w:r>
      <w:r>
        <w:rPr>
          <w:rFonts w:ascii="Tahoma" w:hAnsi="Tahoma" w:cs="Tahoma"/>
          <w:sz w:val="22"/>
          <w:szCs w:val="22"/>
        </w:rPr>
        <w:t>zu überweisen.</w:t>
      </w:r>
    </w:p>
    <w:p w:rsidR="00925553" w:rsidRDefault="00925553" w:rsidP="0092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left" w:pos="540"/>
        </w:tabs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Achtung!!!!!</w:t>
      </w:r>
    </w:p>
    <w:p w:rsidR="00925553" w:rsidRDefault="00925553" w:rsidP="0092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left" w:pos="540"/>
        </w:tabs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Die Meldegebühr ist bis spätestens 16.7.2016 zu bezahlen!!!!</w:t>
      </w:r>
    </w:p>
    <w:p w:rsidR="00925553" w:rsidRDefault="00925553" w:rsidP="0092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left" w:pos="540"/>
        </w:tabs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Sollten Vereine bis zu diesem Termin nicht bezahlt haben, werden Ordnungsgelder</w:t>
      </w:r>
    </w:p>
    <w:p w:rsidR="00925553" w:rsidRDefault="00925553" w:rsidP="0092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left" w:pos="540"/>
        </w:tabs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verhängt!!!</w:t>
      </w:r>
    </w:p>
    <w:p w:rsidR="00925553" w:rsidRDefault="00925553" w:rsidP="0092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left" w:pos="540"/>
        </w:tabs>
        <w:spacing w:before="120"/>
        <w:rPr>
          <w:rFonts w:ascii="Tahoma" w:hAnsi="Tahoma" w:cs="Tahoma"/>
          <w:b/>
          <w:sz w:val="22"/>
          <w:szCs w:val="22"/>
        </w:rPr>
      </w:pPr>
    </w:p>
    <w:p w:rsidR="00925553" w:rsidRDefault="00925553" w:rsidP="00925553">
      <w:pPr>
        <w:tabs>
          <w:tab w:val="left" w:pos="540"/>
        </w:tabs>
        <w:spacing w:before="120"/>
        <w:rPr>
          <w:rFonts w:ascii="Tahoma" w:eastAsia="Batang" w:hAnsi="Tahoma" w:cs="Tahoma"/>
          <w:sz w:val="22"/>
          <w:szCs w:val="22"/>
          <w:lang w:eastAsia="zh-CN"/>
        </w:rPr>
      </w:pPr>
      <w:r>
        <w:rPr>
          <w:rFonts w:ascii="Tahoma" w:hAnsi="Tahoma" w:cs="Tahoma"/>
          <w:sz w:val="22"/>
          <w:szCs w:val="22"/>
        </w:rPr>
        <w:t xml:space="preserve">Wer nach dem 01.07.2016 eine Mannschaft abmeldet, wird mit einem </w:t>
      </w:r>
      <w:r>
        <w:rPr>
          <w:rFonts w:ascii="Tahoma" w:eastAsia="Batang" w:hAnsi="Tahoma" w:cs="Tahoma"/>
          <w:sz w:val="22"/>
          <w:szCs w:val="22"/>
          <w:lang w:eastAsia="zh-CN"/>
        </w:rPr>
        <w:t>Ordnungsgeld nach</w:t>
      </w:r>
      <w:r>
        <w:rPr>
          <w:rFonts w:ascii="Tahoma" w:hAnsi="Tahoma" w:cs="Tahoma"/>
          <w:sz w:val="22"/>
          <w:szCs w:val="22"/>
        </w:rPr>
        <w:t xml:space="preserve"> der RVO des WKBV Punkt 1.8 in Höhe von € 150,00 </w:t>
      </w:r>
      <w:r>
        <w:rPr>
          <w:rFonts w:ascii="Tahoma" w:eastAsia="Batang" w:hAnsi="Tahoma" w:cs="Tahoma"/>
          <w:sz w:val="22"/>
          <w:szCs w:val="22"/>
          <w:lang w:eastAsia="zh-CN"/>
        </w:rPr>
        <w:t xml:space="preserve"> belegt.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eastAsia="Batang" w:hAnsi="Tahoma" w:cs="Tahoma"/>
          <w:sz w:val="22"/>
          <w:szCs w:val="22"/>
          <w:lang w:eastAsia="zh-CN"/>
        </w:rPr>
        <w:t>Die Spielberechtigung wird erworben siehe WKBV Durchführungsbestimmungen 1.2.</w:t>
      </w:r>
    </w:p>
    <w:p w:rsidR="00925553" w:rsidRDefault="00925553" w:rsidP="00925553">
      <w:pPr>
        <w:tabs>
          <w:tab w:val="left" w:pos="540"/>
          <w:tab w:val="left" w:pos="4500"/>
        </w:tabs>
        <w:spacing w:before="120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Terminhefte</w:t>
      </w:r>
    </w:p>
    <w:p w:rsidR="00925553" w:rsidRDefault="00925553" w:rsidP="00925553">
      <w:pPr>
        <w:tabs>
          <w:tab w:val="left" w:pos="540"/>
          <w:tab w:val="left" w:pos="450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Hiermit bestellen wir      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b/>
          <w:sz w:val="22"/>
          <w:szCs w:val="22"/>
        </w:rPr>
        <w:t>Terminhefte</w:t>
      </w:r>
      <w:r>
        <w:rPr>
          <w:rFonts w:ascii="Tahoma" w:hAnsi="Tahoma" w:cs="Tahoma"/>
          <w:sz w:val="22"/>
          <w:szCs w:val="22"/>
        </w:rPr>
        <w:t xml:space="preserve"> (wenn nichts eingetragen wird, werden dem Verein mindestens pro gemeldete Mannschaft 6 Hefte bzw. 4 Hefte für die 4-er Mannschaften  zugeteilt) </w:t>
      </w:r>
    </w:p>
    <w:p w:rsidR="00925553" w:rsidRDefault="00925553" w:rsidP="00925553">
      <w:pPr>
        <w:tabs>
          <w:tab w:val="left" w:pos="540"/>
          <w:tab w:val="left" w:pos="4500"/>
        </w:tabs>
        <w:spacing w:before="120"/>
        <w:rPr>
          <w:rFonts w:ascii="Tahoma" w:hAnsi="Tahoma" w:cs="Tahoma"/>
          <w:sz w:val="22"/>
          <w:szCs w:val="22"/>
        </w:rPr>
      </w:pPr>
    </w:p>
    <w:p w:rsidR="00925553" w:rsidRDefault="00925553" w:rsidP="00925553">
      <w:pPr>
        <w:tabs>
          <w:tab w:val="left" w:pos="540"/>
          <w:tab w:val="left" w:pos="450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Ab dieser Runde können Clubs, Vereine oder </w:t>
      </w:r>
      <w:proofErr w:type="spellStart"/>
      <w:r>
        <w:rPr>
          <w:rFonts w:ascii="Tahoma" w:hAnsi="Tahoma" w:cs="Tahoma"/>
          <w:sz w:val="22"/>
          <w:szCs w:val="22"/>
        </w:rPr>
        <w:t>SG´s</w:t>
      </w:r>
      <w:proofErr w:type="spellEnd"/>
      <w:r>
        <w:rPr>
          <w:rFonts w:ascii="Tahoma" w:hAnsi="Tahoma" w:cs="Tahoma"/>
          <w:sz w:val="22"/>
          <w:szCs w:val="22"/>
        </w:rPr>
        <w:t xml:space="preserve"> Werbeträger für das Terminheft bis zum 10.07.2016 als druckfähige Vorlage (schwarz-weiß) einbringen.</w:t>
      </w:r>
    </w:p>
    <w:p w:rsidR="00925553" w:rsidRDefault="00925553" w:rsidP="00925553">
      <w:pPr>
        <w:tabs>
          <w:tab w:val="left" w:pos="540"/>
          <w:tab w:val="left" w:pos="45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1"/>
          <w:szCs w:val="21"/>
          <w:u w:val="single"/>
        </w:rPr>
        <w:t>Bonus:</w:t>
      </w:r>
      <w:r>
        <w:rPr>
          <w:rFonts w:ascii="Tahoma" w:hAnsi="Tahoma" w:cs="Tahoma"/>
          <w:sz w:val="22"/>
          <w:szCs w:val="22"/>
        </w:rPr>
        <w:t xml:space="preserve"> Werbung drittelseitig = 7 Terminhefte, halbseitig = 12 Terminhefte, ganzseitig = 25 Terminhefte für diese Runde. Eine Geldausschüttung ist nicht möglich.</w:t>
      </w:r>
    </w:p>
    <w:p w:rsidR="00925553" w:rsidRDefault="00925553" w:rsidP="00925553">
      <w:pPr>
        <w:tabs>
          <w:tab w:val="left" w:pos="540"/>
          <w:tab w:val="left" w:pos="450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 Werbepartner erhält eine Rechnung, ein Terminheft kostenlos plus eine Verlinkung zu seiner Internetseite auf der Bezirkshomepage</w:t>
      </w:r>
    </w:p>
    <w:p w:rsidR="00925553" w:rsidRDefault="00925553" w:rsidP="00925553">
      <w:pPr>
        <w:tabs>
          <w:tab w:val="left" w:pos="540"/>
          <w:tab w:val="left" w:pos="4500"/>
        </w:tabs>
        <w:spacing w:before="120"/>
        <w:rPr>
          <w:rFonts w:ascii="Tahoma" w:hAnsi="Tahoma" w:cs="Tahoma"/>
          <w:sz w:val="22"/>
          <w:szCs w:val="22"/>
        </w:rPr>
      </w:pPr>
    </w:p>
    <w:p w:rsidR="00925553" w:rsidRDefault="00925553" w:rsidP="00925553">
      <w:pPr>
        <w:tabs>
          <w:tab w:val="left" w:pos="540"/>
          <w:tab w:val="left" w:pos="4500"/>
        </w:tabs>
        <w:spacing w:before="120"/>
        <w:rPr>
          <w:rFonts w:ascii="Tahoma" w:hAnsi="Tahoma" w:cs="Tahoma"/>
          <w:sz w:val="22"/>
          <w:szCs w:val="22"/>
        </w:rPr>
      </w:pPr>
    </w:p>
    <w:p w:rsidR="00925553" w:rsidRDefault="00925553" w:rsidP="00925553">
      <w:pPr>
        <w:tabs>
          <w:tab w:val="left" w:pos="540"/>
          <w:tab w:val="left" w:pos="4500"/>
        </w:tabs>
        <w:spacing w:before="120"/>
        <w:rPr>
          <w:rFonts w:ascii="Tahoma" w:hAnsi="Tahoma" w:cs="Tahoma"/>
          <w:sz w:val="22"/>
          <w:szCs w:val="22"/>
        </w:rPr>
      </w:pPr>
    </w:p>
    <w:p w:rsidR="00925553" w:rsidRDefault="00925553" w:rsidP="00925553">
      <w:pPr>
        <w:tabs>
          <w:tab w:val="left" w:pos="540"/>
          <w:tab w:val="left" w:pos="450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Unterschrift  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Datum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eastAsia="Batang" w:hAnsi="Tahoma" w:cs="Tahoma"/>
          <w:sz w:val="22"/>
          <w:szCs w:val="22"/>
          <w:lang w:val="en-GB" w:eastAsia="zh-CN"/>
        </w:rPr>
        <w:t>____________</w:t>
      </w:r>
    </w:p>
    <w:p w:rsidR="00925553" w:rsidRDefault="00925553" w:rsidP="00925553">
      <w:bookmarkStart w:id="1" w:name="_GoBack"/>
      <w:bookmarkEnd w:id="1"/>
    </w:p>
    <w:sectPr w:rsidR="00925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3"/>
    <w:rsid w:val="006843E9"/>
    <w:rsid w:val="00925553"/>
    <w:rsid w:val="00C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Lenck</dc:creator>
  <cp:lastModifiedBy>Lenck</cp:lastModifiedBy>
  <cp:revision>1</cp:revision>
  <dcterms:created xsi:type="dcterms:W3CDTF">2016-05-10T18:44:00Z</dcterms:created>
  <dcterms:modified xsi:type="dcterms:W3CDTF">2016-05-10T18:47:00Z</dcterms:modified>
</cp:coreProperties>
</file>